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E8EB8"/>
          <w:sz w:val="30"/>
          <w:szCs w:val="30"/>
        </w:rPr>
      </w:pPr>
      <w:bookmarkStart w:id="0" w:name="_GoBack"/>
      <w:r>
        <w:rPr>
          <w:rFonts w:ascii="Calibri-Bold" w:hAnsi="Calibri-Bold" w:cs="Calibri-Bold"/>
          <w:b/>
          <w:bCs/>
          <w:color w:val="4E8EB8"/>
          <w:sz w:val="30"/>
          <w:szCs w:val="30"/>
        </w:rPr>
        <w:t>Konkurs Poezji Śpiewanej</w:t>
      </w:r>
    </w:p>
    <w:bookmarkEnd w:id="0"/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E8EB8"/>
          <w:sz w:val="30"/>
          <w:szCs w:val="30"/>
        </w:rPr>
      </w:pPr>
      <w:r>
        <w:rPr>
          <w:rFonts w:ascii="Calibri-Bold" w:hAnsi="Calibri-Bold" w:cs="Calibri-Bold"/>
          <w:b/>
          <w:bCs/>
          <w:color w:val="4E8EB8"/>
          <w:sz w:val="30"/>
          <w:szCs w:val="30"/>
        </w:rPr>
        <w:t>"*** żyje się tylko chwilę..."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E8EB8"/>
          <w:sz w:val="24"/>
          <w:szCs w:val="24"/>
        </w:rPr>
      </w:pPr>
      <w:r>
        <w:rPr>
          <w:rFonts w:ascii="Calibri-Bold" w:hAnsi="Calibri-Bold" w:cs="Calibri-Bold"/>
          <w:b/>
          <w:bCs/>
          <w:color w:val="4E8EB8"/>
          <w:sz w:val="24"/>
          <w:szCs w:val="24"/>
        </w:rPr>
        <w:t>towarzyszący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E8EB8"/>
          <w:sz w:val="24"/>
          <w:szCs w:val="24"/>
        </w:rPr>
      </w:pPr>
      <w:r>
        <w:rPr>
          <w:rFonts w:ascii="Calibri-Bold" w:hAnsi="Calibri-Bold" w:cs="Calibri-Bold"/>
          <w:b/>
          <w:bCs/>
          <w:color w:val="4E8EB8"/>
          <w:sz w:val="24"/>
          <w:szCs w:val="24"/>
        </w:rPr>
        <w:t>43. Ogólnopolskiemu Konkursowi Poetyckiemu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E8EB8"/>
          <w:sz w:val="24"/>
          <w:szCs w:val="24"/>
        </w:rPr>
      </w:pPr>
      <w:r>
        <w:rPr>
          <w:rFonts w:ascii="Calibri-Bold" w:hAnsi="Calibri-Bold" w:cs="Calibri-Bold"/>
          <w:b/>
          <w:bCs/>
          <w:color w:val="4E8EB8"/>
          <w:sz w:val="24"/>
          <w:szCs w:val="24"/>
        </w:rPr>
        <w:t>im. Haliny Poświatowskiej, Częstochowa 2022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E8EB8"/>
          <w:sz w:val="24"/>
          <w:szCs w:val="24"/>
        </w:rPr>
      </w:pP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B2A29"/>
          <w:sz w:val="20"/>
          <w:szCs w:val="20"/>
        </w:rPr>
      </w:pPr>
      <w:r>
        <w:rPr>
          <w:rFonts w:ascii="Calibri" w:hAnsi="Calibri" w:cs="Calibri"/>
          <w:color w:val="2B2A29"/>
          <w:sz w:val="20"/>
          <w:szCs w:val="20"/>
        </w:rPr>
        <w:t>Konkurs jest imprezą otwartą, adresowaną</w:t>
      </w:r>
      <w:r>
        <w:rPr>
          <w:rFonts w:ascii="Calibri" w:hAnsi="Calibri" w:cs="Calibri"/>
          <w:color w:val="2B2A29"/>
          <w:sz w:val="20"/>
          <w:szCs w:val="20"/>
        </w:rPr>
        <w:t xml:space="preserve"> do uczniów szkół średnich oraz dorosłych </w:t>
      </w:r>
      <w:r>
        <w:rPr>
          <w:rFonts w:ascii="Calibri" w:hAnsi="Calibri" w:cs="Calibri"/>
          <w:color w:val="2B2A29"/>
          <w:sz w:val="20"/>
          <w:szCs w:val="20"/>
        </w:rPr>
        <w:t>niezwiązanych zawodowo z działalnością muzyczną</w:t>
      </w:r>
      <w:r>
        <w:rPr>
          <w:rFonts w:ascii="Calibri" w:hAnsi="Calibri" w:cs="Calibri"/>
          <w:color w:val="2B2A29"/>
          <w:sz w:val="20"/>
          <w:szCs w:val="20"/>
        </w:rPr>
        <w:t xml:space="preserve">, </w:t>
      </w:r>
      <w:r>
        <w:rPr>
          <w:rFonts w:ascii="Calibri" w:hAnsi="Calibri" w:cs="Calibri"/>
          <w:color w:val="2B2A29"/>
          <w:sz w:val="20"/>
          <w:szCs w:val="20"/>
        </w:rPr>
        <w:t>nie będących studentami wydziałó</w:t>
      </w:r>
      <w:r>
        <w:rPr>
          <w:rFonts w:ascii="Calibri" w:hAnsi="Calibri" w:cs="Calibri"/>
          <w:color w:val="2B2A29"/>
          <w:sz w:val="20"/>
          <w:szCs w:val="20"/>
        </w:rPr>
        <w:t xml:space="preserve">w muzycznych uczelni </w:t>
      </w:r>
      <w:r>
        <w:rPr>
          <w:rFonts w:ascii="Calibri" w:hAnsi="Calibri" w:cs="Calibri"/>
          <w:color w:val="2B2A29"/>
          <w:sz w:val="20"/>
          <w:szCs w:val="20"/>
        </w:rPr>
        <w:t>wyż</w:t>
      </w:r>
      <w:r>
        <w:rPr>
          <w:rFonts w:ascii="Calibri" w:hAnsi="Calibri" w:cs="Calibri"/>
          <w:color w:val="2B2A29"/>
          <w:sz w:val="20"/>
          <w:szCs w:val="20"/>
        </w:rPr>
        <w:t xml:space="preserve">szych lub akademii muzycznych. </w:t>
      </w:r>
      <w:r>
        <w:rPr>
          <w:rFonts w:ascii="Calibri" w:hAnsi="Calibri" w:cs="Calibri"/>
          <w:color w:val="2B2A29"/>
          <w:sz w:val="20"/>
          <w:szCs w:val="20"/>
        </w:rPr>
        <w:t>Konkurs odbywa się w jednej kategorii, a swój udział mogą</w:t>
      </w:r>
      <w:r>
        <w:rPr>
          <w:rFonts w:ascii="Calibri" w:hAnsi="Calibri" w:cs="Calibri"/>
          <w:color w:val="2B2A29"/>
          <w:sz w:val="20"/>
          <w:szCs w:val="20"/>
        </w:rPr>
        <w:t xml:space="preserve"> </w:t>
      </w:r>
      <w:r>
        <w:rPr>
          <w:rFonts w:ascii="Calibri" w:hAnsi="Calibri" w:cs="Calibri"/>
          <w:color w:val="2B2A29"/>
          <w:sz w:val="20"/>
          <w:szCs w:val="20"/>
        </w:rPr>
        <w:t>zgłaszać wyłącznie soliś</w:t>
      </w:r>
      <w:r>
        <w:rPr>
          <w:rFonts w:ascii="Calibri" w:hAnsi="Calibri" w:cs="Calibri"/>
          <w:color w:val="2B2A29"/>
          <w:sz w:val="20"/>
          <w:szCs w:val="20"/>
        </w:rPr>
        <w:t>ci, i duety wokalne.</w:t>
      </w:r>
      <w:r>
        <w:rPr>
          <w:rFonts w:ascii="Calibri" w:hAnsi="Calibri" w:cs="Calibri"/>
          <w:color w:val="2B2A29"/>
          <w:sz w:val="20"/>
          <w:szCs w:val="20"/>
        </w:rPr>
        <w:t xml:space="preserve"> Każdy zgłoszony do konkursu solista/duet zobowią</w:t>
      </w:r>
      <w:r>
        <w:rPr>
          <w:rFonts w:ascii="Calibri" w:hAnsi="Calibri" w:cs="Calibri"/>
          <w:color w:val="2B2A29"/>
          <w:sz w:val="20"/>
          <w:szCs w:val="20"/>
        </w:rPr>
        <w:t xml:space="preserve">zany jest </w:t>
      </w:r>
      <w:r>
        <w:rPr>
          <w:rFonts w:ascii="Calibri" w:hAnsi="Calibri" w:cs="Calibri"/>
          <w:color w:val="2B2A29"/>
          <w:sz w:val="20"/>
          <w:szCs w:val="20"/>
        </w:rPr>
        <w:t xml:space="preserve">do wykonania </w:t>
      </w:r>
      <w:r>
        <w:rPr>
          <w:rFonts w:ascii="Calibri-Bold" w:hAnsi="Calibri-Bold" w:cs="Calibri-Bold"/>
          <w:b/>
          <w:bCs/>
          <w:color w:val="2B2A29"/>
          <w:sz w:val="20"/>
          <w:szCs w:val="20"/>
        </w:rPr>
        <w:t>dwóch utworó</w:t>
      </w:r>
      <w:r>
        <w:rPr>
          <w:rFonts w:ascii="Calibri-Bold" w:hAnsi="Calibri-Bold" w:cs="Calibri-Bold"/>
          <w:b/>
          <w:bCs/>
          <w:color w:val="2B2A29"/>
          <w:sz w:val="20"/>
          <w:szCs w:val="20"/>
        </w:rPr>
        <w:t xml:space="preserve">w </w:t>
      </w:r>
      <w:r>
        <w:rPr>
          <w:rFonts w:ascii="Calibri" w:hAnsi="Calibri" w:cs="Calibri"/>
          <w:color w:val="2B2A29"/>
          <w:sz w:val="20"/>
          <w:szCs w:val="20"/>
        </w:rPr>
        <w:t>ś</w:t>
      </w:r>
      <w:r>
        <w:rPr>
          <w:rFonts w:ascii="Calibri" w:hAnsi="Calibri" w:cs="Calibri"/>
          <w:color w:val="2B2A29"/>
          <w:sz w:val="20"/>
          <w:szCs w:val="20"/>
        </w:rPr>
        <w:t xml:space="preserve">piewanych z dowolnymi </w:t>
      </w:r>
      <w:r>
        <w:rPr>
          <w:rFonts w:ascii="Calibri" w:hAnsi="Calibri" w:cs="Calibri"/>
          <w:color w:val="2B2A29"/>
          <w:sz w:val="20"/>
          <w:szCs w:val="20"/>
        </w:rPr>
        <w:t>tekstami poetyckimi, publikowanymi w książ</w:t>
      </w:r>
      <w:r>
        <w:rPr>
          <w:rFonts w:ascii="Calibri" w:hAnsi="Calibri" w:cs="Calibri"/>
          <w:color w:val="2B2A29"/>
          <w:sz w:val="20"/>
          <w:szCs w:val="20"/>
        </w:rPr>
        <w:t xml:space="preserve">kach, prasie literackiej lub </w:t>
      </w:r>
      <w:r>
        <w:rPr>
          <w:rFonts w:ascii="Calibri" w:hAnsi="Calibri" w:cs="Calibri"/>
          <w:color w:val="2B2A29"/>
          <w:sz w:val="20"/>
          <w:szCs w:val="20"/>
        </w:rPr>
        <w:t>wydawnictwach pokonkursowych konkursó</w:t>
      </w:r>
      <w:r>
        <w:rPr>
          <w:rFonts w:ascii="Calibri" w:hAnsi="Calibri" w:cs="Calibri"/>
          <w:color w:val="2B2A29"/>
          <w:sz w:val="20"/>
          <w:szCs w:val="20"/>
        </w:rPr>
        <w:t xml:space="preserve">w </w:t>
      </w:r>
      <w:r>
        <w:rPr>
          <w:rFonts w:ascii="Calibri" w:hAnsi="Calibri" w:cs="Calibri"/>
          <w:color w:val="2B2A29"/>
          <w:sz w:val="20"/>
          <w:szCs w:val="20"/>
        </w:rPr>
        <w:t>poetyckich.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E8EB8"/>
          <w:sz w:val="24"/>
          <w:szCs w:val="24"/>
        </w:rPr>
      </w:pP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HARMONOGRAM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I ETAP: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" w:hAnsi="Calibri" w:cs="Calibri"/>
          <w:color w:val="2B2A29"/>
          <w:sz w:val="19"/>
          <w:szCs w:val="19"/>
        </w:rPr>
        <w:t xml:space="preserve">● przyjmowanie zgłoszeń online </w:t>
      </w: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01-30.09.2022 r.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2A29"/>
          <w:sz w:val="19"/>
          <w:szCs w:val="19"/>
        </w:rPr>
      </w:pPr>
      <w:r>
        <w:rPr>
          <w:rFonts w:ascii="Calibri" w:hAnsi="Calibri" w:cs="Calibri"/>
          <w:color w:val="2B2A29"/>
          <w:sz w:val="19"/>
          <w:szCs w:val="19"/>
        </w:rPr>
        <w:t>● przesłuchiwanie nagrań, praca jury, ogłoszenie osób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" w:hAnsi="Calibri" w:cs="Calibri"/>
          <w:color w:val="2B2A29"/>
          <w:sz w:val="19"/>
          <w:szCs w:val="19"/>
        </w:rPr>
        <w:t xml:space="preserve">zakwalifikowanych do II etapu – do </w:t>
      </w: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12.10.2022 r.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II ETAP: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2A29"/>
          <w:sz w:val="19"/>
          <w:szCs w:val="19"/>
        </w:rPr>
      </w:pPr>
      <w:r>
        <w:rPr>
          <w:rFonts w:ascii="Calibri" w:hAnsi="Calibri" w:cs="Calibri"/>
          <w:color w:val="2B2A29"/>
          <w:sz w:val="19"/>
          <w:szCs w:val="19"/>
        </w:rPr>
        <w:t xml:space="preserve">● przesłuchania „na żywo” </w:t>
      </w: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20.10.2022 r.</w:t>
      </w:r>
      <w:r>
        <w:rPr>
          <w:rFonts w:ascii="Calibri" w:hAnsi="Calibri" w:cs="Calibri"/>
          <w:color w:val="2B2A29"/>
          <w:sz w:val="19"/>
          <w:szCs w:val="19"/>
        </w:rPr>
        <w:t>, godz. 10:00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III ETAP:</w:t>
      </w:r>
    </w:p>
    <w:p w:rsidR="00B16B0F" w:rsidRDefault="00B16B0F" w:rsidP="00B16B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B2A29"/>
          <w:sz w:val="19"/>
          <w:szCs w:val="19"/>
        </w:rPr>
      </w:pPr>
      <w:r>
        <w:rPr>
          <w:rFonts w:ascii="Calibri" w:hAnsi="Calibri" w:cs="Calibri"/>
          <w:color w:val="2B2A29"/>
          <w:sz w:val="19"/>
          <w:szCs w:val="19"/>
        </w:rPr>
        <w:t xml:space="preserve">● Koncert Laureatów, ogłoszenie wyników, </w:t>
      </w:r>
      <w:r>
        <w:rPr>
          <w:rFonts w:ascii="Calibri-Bold" w:hAnsi="Calibri-Bold" w:cs="Calibri-Bold"/>
          <w:b/>
          <w:bCs/>
          <w:color w:val="2B2A29"/>
          <w:sz w:val="19"/>
          <w:szCs w:val="19"/>
        </w:rPr>
        <w:t>03.11.2022 r.</w:t>
      </w:r>
    </w:p>
    <w:p w:rsidR="00004AF2" w:rsidRDefault="00B16B0F" w:rsidP="00B16B0F">
      <w:r>
        <w:rPr>
          <w:rFonts w:ascii="Calibri" w:hAnsi="Calibri" w:cs="Calibri"/>
          <w:color w:val="2B2A29"/>
          <w:sz w:val="19"/>
          <w:szCs w:val="19"/>
        </w:rPr>
        <w:t>godz. 17.00</w:t>
      </w:r>
    </w:p>
    <w:sectPr w:rsidR="0000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F"/>
    <w:rsid w:val="00863310"/>
    <w:rsid w:val="00AB1D91"/>
    <w:rsid w:val="00B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CC04-863F-4CCD-BF49-CB7DC66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2022-07-20T09:59:00Z</dcterms:created>
  <dcterms:modified xsi:type="dcterms:W3CDTF">2022-07-20T10:04:00Z</dcterms:modified>
</cp:coreProperties>
</file>